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61" w:rsidRPr="004A07A6" w:rsidRDefault="004A07A6" w:rsidP="004A07A6">
      <w:pPr>
        <w:pStyle w:val="Sansinterligne"/>
        <w:tabs>
          <w:tab w:val="left" w:pos="1020"/>
          <w:tab w:val="center" w:pos="4536"/>
        </w:tabs>
        <w:rPr>
          <w:b/>
          <w:sz w:val="28"/>
          <w:szCs w:val="28"/>
        </w:rPr>
      </w:pPr>
      <w:r w:rsidRPr="004A07A6">
        <w:rPr>
          <w:b/>
          <w:sz w:val="28"/>
          <w:szCs w:val="28"/>
        </w:rPr>
        <w:tab/>
      </w:r>
      <w:bookmarkStart w:id="0" w:name="_GoBack"/>
      <w:bookmarkEnd w:id="0"/>
      <w:r w:rsidRPr="004A07A6">
        <w:rPr>
          <w:b/>
          <w:sz w:val="28"/>
          <w:szCs w:val="28"/>
        </w:rPr>
        <w:tab/>
      </w:r>
      <w:r w:rsidR="00E03761" w:rsidRPr="004A07A6">
        <w:rPr>
          <w:b/>
          <w:sz w:val="28"/>
          <w:szCs w:val="28"/>
        </w:rPr>
        <w:t>CONCLUSION D’UN P</w:t>
      </w:r>
      <w:r w:rsidR="006C41E8" w:rsidRPr="004A07A6">
        <w:rPr>
          <w:b/>
          <w:sz w:val="28"/>
          <w:szCs w:val="28"/>
        </w:rPr>
        <w:t>ACS</w:t>
      </w:r>
    </w:p>
    <w:p w:rsidR="00E03761" w:rsidRDefault="00E03761" w:rsidP="00ED6375">
      <w:pPr>
        <w:pStyle w:val="Sansinterligne"/>
        <w:jc w:val="both"/>
        <w:rPr>
          <w:b/>
          <w:sz w:val="20"/>
          <w:szCs w:val="20"/>
          <w:u w:val="single"/>
        </w:rPr>
      </w:pPr>
    </w:p>
    <w:p w:rsidR="00ED6375" w:rsidRPr="00ED6375" w:rsidRDefault="00ED6375" w:rsidP="00ED6375">
      <w:pPr>
        <w:pStyle w:val="Sansinterligne"/>
        <w:jc w:val="both"/>
        <w:rPr>
          <w:b/>
          <w:sz w:val="20"/>
          <w:szCs w:val="20"/>
          <w:u w:val="single"/>
        </w:rPr>
      </w:pPr>
    </w:p>
    <w:p w:rsidR="00E03761" w:rsidRPr="00615974" w:rsidRDefault="00E03761" w:rsidP="008840A8">
      <w:pPr>
        <w:pStyle w:val="Sansinterligne"/>
        <w:jc w:val="both"/>
        <w:rPr>
          <w:sz w:val="24"/>
          <w:szCs w:val="24"/>
        </w:rPr>
      </w:pPr>
      <w:r w:rsidRPr="00615974">
        <w:rPr>
          <w:b/>
          <w:sz w:val="24"/>
          <w:szCs w:val="24"/>
          <w:u w:val="single"/>
        </w:rPr>
        <w:t>Autorité compétente</w:t>
      </w:r>
      <w:r w:rsidRPr="00615974">
        <w:rPr>
          <w:sz w:val="24"/>
          <w:szCs w:val="24"/>
        </w:rPr>
        <w:t> : Mairie de la résidence commune des partenaires.</w:t>
      </w:r>
    </w:p>
    <w:p w:rsidR="00E03761" w:rsidRPr="00ED6375" w:rsidRDefault="00E03761" w:rsidP="008840A8">
      <w:pPr>
        <w:pStyle w:val="Sansinterligne"/>
        <w:jc w:val="both"/>
        <w:rPr>
          <w:sz w:val="20"/>
          <w:szCs w:val="20"/>
        </w:rPr>
      </w:pPr>
    </w:p>
    <w:p w:rsidR="00E03761" w:rsidRPr="00ED6375" w:rsidRDefault="00E03761" w:rsidP="008840A8">
      <w:pPr>
        <w:pStyle w:val="Sansinterligne"/>
        <w:jc w:val="both"/>
        <w:rPr>
          <w:sz w:val="20"/>
          <w:szCs w:val="20"/>
        </w:rPr>
      </w:pPr>
      <w:r w:rsidRPr="00ED6375">
        <w:rPr>
          <w:sz w:val="20"/>
          <w:szCs w:val="20"/>
          <w:u w:val="single"/>
        </w:rPr>
        <w:t>Pièces obligatoires à fournir</w:t>
      </w:r>
      <w:r w:rsidRPr="00ED6375">
        <w:rPr>
          <w:sz w:val="20"/>
          <w:szCs w:val="20"/>
        </w:rPr>
        <w:t> :</w:t>
      </w:r>
    </w:p>
    <w:p w:rsidR="00823D0E" w:rsidRPr="00ED6375" w:rsidRDefault="00823D0E" w:rsidP="008840A8">
      <w:pPr>
        <w:pStyle w:val="Sansinterligne"/>
        <w:ind w:left="284" w:hanging="284"/>
        <w:jc w:val="both"/>
        <w:rPr>
          <w:sz w:val="20"/>
          <w:szCs w:val="20"/>
        </w:rPr>
      </w:pPr>
    </w:p>
    <w:p w:rsidR="00E03761" w:rsidRPr="00ED6375" w:rsidRDefault="00823D0E" w:rsidP="008840A8">
      <w:pPr>
        <w:pStyle w:val="Sansinterligne"/>
        <w:tabs>
          <w:tab w:val="left" w:pos="567"/>
          <w:tab w:val="left" w:pos="851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</w:r>
      <w:r w:rsidR="00E03761" w:rsidRPr="00ED6375">
        <w:rPr>
          <w:sz w:val="20"/>
          <w:szCs w:val="20"/>
        </w:rPr>
        <w:t>1) Une convention de PACS signée par les deux déclarants</w:t>
      </w:r>
      <w:r w:rsidR="00EF2C22" w:rsidRPr="00ED6375">
        <w:rPr>
          <w:sz w:val="20"/>
          <w:szCs w:val="20"/>
        </w:rPr>
        <w:t> ;</w:t>
      </w:r>
    </w:p>
    <w:p w:rsidR="00823D0E" w:rsidRPr="00ED6375" w:rsidRDefault="00823D0E" w:rsidP="008840A8">
      <w:pPr>
        <w:pStyle w:val="Sansinterligne"/>
        <w:tabs>
          <w:tab w:val="left" w:pos="567"/>
          <w:tab w:val="left" w:pos="851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 xml:space="preserve">     (CERFA : n° 15726*02)</w:t>
      </w:r>
    </w:p>
    <w:p w:rsidR="00823D0E" w:rsidRPr="00ED6375" w:rsidRDefault="00823D0E" w:rsidP="008840A8">
      <w:pPr>
        <w:pStyle w:val="Sansinterligne"/>
        <w:tabs>
          <w:tab w:val="left" w:pos="851"/>
        </w:tabs>
        <w:ind w:left="284" w:hanging="284"/>
        <w:jc w:val="both"/>
        <w:rPr>
          <w:sz w:val="20"/>
          <w:szCs w:val="20"/>
        </w:rPr>
      </w:pPr>
    </w:p>
    <w:p w:rsidR="00823D0E" w:rsidRPr="00ED6375" w:rsidRDefault="00823D0E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 xml:space="preserve">2) Une déclaration conjointe d’un </w:t>
      </w:r>
      <w:r w:rsidR="006C41E8">
        <w:rPr>
          <w:sz w:val="20"/>
          <w:szCs w:val="20"/>
        </w:rPr>
        <w:t>PACS</w:t>
      </w:r>
      <w:r w:rsidR="00EF2C22" w:rsidRPr="00ED6375">
        <w:rPr>
          <w:sz w:val="20"/>
          <w:szCs w:val="20"/>
        </w:rPr>
        <w:t> ;</w:t>
      </w:r>
    </w:p>
    <w:p w:rsidR="00823D0E" w:rsidRPr="00ED6375" w:rsidRDefault="00823D0E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 xml:space="preserve">     (CERFA : n° 15725*0</w:t>
      </w:r>
      <w:r w:rsidR="0079360E">
        <w:rPr>
          <w:sz w:val="20"/>
          <w:szCs w:val="20"/>
        </w:rPr>
        <w:t>3</w:t>
      </w:r>
      <w:r w:rsidRPr="00ED6375">
        <w:rPr>
          <w:sz w:val="20"/>
          <w:szCs w:val="20"/>
        </w:rPr>
        <w:t>)</w:t>
      </w:r>
    </w:p>
    <w:p w:rsidR="00823D0E" w:rsidRPr="00ED6375" w:rsidRDefault="00823D0E" w:rsidP="008840A8">
      <w:pPr>
        <w:pStyle w:val="Sansinterligne"/>
        <w:tabs>
          <w:tab w:val="left" w:pos="851"/>
        </w:tabs>
        <w:ind w:left="284" w:hanging="284"/>
        <w:jc w:val="both"/>
        <w:rPr>
          <w:sz w:val="20"/>
          <w:szCs w:val="20"/>
        </w:rPr>
      </w:pPr>
    </w:p>
    <w:p w:rsidR="00823D0E" w:rsidRPr="00ED6375" w:rsidRDefault="00823D0E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>3) Une photo</w:t>
      </w:r>
      <w:r w:rsidR="00EF2C22" w:rsidRPr="00ED6375">
        <w:rPr>
          <w:sz w:val="20"/>
          <w:szCs w:val="20"/>
        </w:rPr>
        <w:t>co</w:t>
      </w:r>
      <w:r w:rsidRPr="00ED6375">
        <w:rPr>
          <w:sz w:val="20"/>
          <w:szCs w:val="20"/>
        </w:rPr>
        <w:t>pie recto-verso de la pièce d’identité</w:t>
      </w:r>
      <w:r w:rsidR="00EF2C22" w:rsidRPr="00ED6375">
        <w:rPr>
          <w:sz w:val="20"/>
          <w:szCs w:val="20"/>
        </w:rPr>
        <w:t xml:space="preserve"> en cours de validité</w:t>
      </w:r>
      <w:r w:rsidRPr="00ED6375">
        <w:rPr>
          <w:sz w:val="20"/>
          <w:szCs w:val="20"/>
        </w:rPr>
        <w:t xml:space="preserve"> (ou tout autre</w:t>
      </w:r>
      <w:r w:rsidR="00EF2C22" w:rsidRPr="00ED6375">
        <w:rPr>
          <w:sz w:val="20"/>
          <w:szCs w:val="20"/>
        </w:rPr>
        <w:t xml:space="preserve"> </w:t>
      </w:r>
      <w:r w:rsidRPr="00ED6375">
        <w:rPr>
          <w:sz w:val="20"/>
          <w:szCs w:val="20"/>
        </w:rPr>
        <w:t xml:space="preserve">document en tenant </w:t>
      </w:r>
      <w:r w:rsidR="000301F8">
        <w:rPr>
          <w:sz w:val="20"/>
          <w:szCs w:val="20"/>
        </w:rPr>
        <w:t xml:space="preserve">       </w:t>
      </w:r>
      <w:r w:rsidR="000301F8">
        <w:rPr>
          <w:sz w:val="20"/>
          <w:szCs w:val="20"/>
        </w:rPr>
        <w:tab/>
      </w:r>
      <w:r w:rsidRPr="00ED6375">
        <w:rPr>
          <w:sz w:val="20"/>
          <w:szCs w:val="20"/>
        </w:rPr>
        <w:t xml:space="preserve">lieu), </w:t>
      </w:r>
      <w:r w:rsidRPr="00ED6375">
        <w:rPr>
          <w:b/>
          <w:sz w:val="20"/>
          <w:szCs w:val="20"/>
        </w:rPr>
        <w:t>les originaux seront exigés lors de l’enregistrement du PACS</w:t>
      </w:r>
      <w:r w:rsidR="00EF2C22" w:rsidRPr="00ED6375">
        <w:rPr>
          <w:sz w:val="20"/>
          <w:szCs w:val="20"/>
        </w:rPr>
        <w:t> ;</w:t>
      </w:r>
    </w:p>
    <w:p w:rsidR="00EF2C22" w:rsidRPr="00ED6375" w:rsidRDefault="00EF2C22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</w:p>
    <w:p w:rsidR="003B0C93" w:rsidRPr="00ED6375" w:rsidRDefault="00EF2C22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>4) La copie intégrale ou extrait de l’acte de naissance avec filiation de moins de 3 mois</w:t>
      </w:r>
      <w:r w:rsidR="003B0C93" w:rsidRPr="00ED6375">
        <w:rPr>
          <w:sz w:val="20"/>
          <w:szCs w:val="20"/>
        </w:rPr>
        <w:t> ;</w:t>
      </w:r>
    </w:p>
    <w:p w:rsidR="003B0C93" w:rsidRPr="00ED6375" w:rsidRDefault="003B0C93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</w:p>
    <w:p w:rsidR="003B0C93" w:rsidRPr="00ED6375" w:rsidRDefault="003B0C93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ab/>
        <w:t xml:space="preserve">5) </w:t>
      </w:r>
      <w:r w:rsidRPr="00ED6375">
        <w:rPr>
          <w:sz w:val="20"/>
          <w:szCs w:val="20"/>
          <w:u w:val="single"/>
        </w:rPr>
        <w:t>Cas particuliers</w:t>
      </w:r>
      <w:r w:rsidRPr="00ED6375">
        <w:rPr>
          <w:sz w:val="20"/>
          <w:szCs w:val="20"/>
        </w:rPr>
        <w:t> :</w:t>
      </w:r>
    </w:p>
    <w:p w:rsidR="003B0C93" w:rsidRPr="00ED6375" w:rsidRDefault="003B0C93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 xml:space="preserve"> </w:t>
      </w:r>
    </w:p>
    <w:p w:rsidR="003B0C93" w:rsidRPr="00ED6375" w:rsidRDefault="003B0C93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  <w:u w:val="single"/>
        </w:rPr>
        <w:t>Pour les personnes divorcées</w:t>
      </w:r>
      <w:r w:rsidRPr="00ED6375">
        <w:rPr>
          <w:sz w:val="20"/>
          <w:szCs w:val="20"/>
        </w:rPr>
        <w:t xml:space="preserve"> :  </w:t>
      </w:r>
    </w:p>
    <w:p w:rsidR="003B0C93" w:rsidRPr="00ED6375" w:rsidRDefault="00271CDC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>Le livret de famille correspondant à chacune des anciennes unions portant mention de</w:t>
      </w:r>
      <w:r w:rsidR="00B66DD5" w:rsidRPr="00ED6375">
        <w:rPr>
          <w:sz w:val="20"/>
          <w:szCs w:val="20"/>
        </w:rPr>
        <w:t xml:space="preserve"> </w:t>
      </w:r>
      <w:r w:rsidRPr="00ED6375">
        <w:rPr>
          <w:sz w:val="20"/>
          <w:szCs w:val="20"/>
        </w:rPr>
        <w:t>divorce</w:t>
      </w:r>
      <w:r w:rsidR="000F62D8" w:rsidRPr="00ED6375">
        <w:rPr>
          <w:sz w:val="20"/>
          <w:szCs w:val="20"/>
        </w:rPr>
        <w:t> ;</w:t>
      </w:r>
      <w:r w:rsidR="003B0C93" w:rsidRPr="00ED6375">
        <w:rPr>
          <w:sz w:val="20"/>
          <w:szCs w:val="20"/>
        </w:rPr>
        <w:t xml:space="preserve">   </w:t>
      </w:r>
    </w:p>
    <w:p w:rsidR="00271CDC" w:rsidRPr="00ED6375" w:rsidRDefault="00271CDC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i/>
          <w:sz w:val="20"/>
          <w:szCs w:val="20"/>
        </w:rPr>
        <w:t>NB : l’acte de naissance doit porter la mention de divorce</w:t>
      </w:r>
      <w:r w:rsidRPr="00ED6375">
        <w:rPr>
          <w:sz w:val="20"/>
          <w:szCs w:val="20"/>
        </w:rPr>
        <w:t>.</w:t>
      </w:r>
    </w:p>
    <w:p w:rsidR="00271CDC" w:rsidRPr="00ED6375" w:rsidRDefault="00271CDC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</w:p>
    <w:p w:rsidR="00271CDC" w:rsidRPr="00ED6375" w:rsidRDefault="00271CDC" w:rsidP="008840A8">
      <w:pPr>
        <w:pStyle w:val="Sansinterligne"/>
        <w:tabs>
          <w:tab w:val="left" w:pos="567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  <w:u w:val="single"/>
        </w:rPr>
        <w:t>Pour les personnes veuves</w:t>
      </w:r>
      <w:r w:rsidRPr="00ED6375">
        <w:rPr>
          <w:sz w:val="20"/>
          <w:szCs w:val="20"/>
        </w:rPr>
        <w:t> :</w:t>
      </w:r>
    </w:p>
    <w:p w:rsidR="00271CDC" w:rsidRPr="00ED6375" w:rsidRDefault="00B66DD5" w:rsidP="008840A8">
      <w:pPr>
        <w:pStyle w:val="Sansinterligne"/>
        <w:tabs>
          <w:tab w:val="left" w:pos="0"/>
        </w:tabs>
        <w:ind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 xml:space="preserve">      </w:t>
      </w:r>
      <w:r w:rsidR="00F200E5" w:rsidRPr="00ED6375">
        <w:rPr>
          <w:sz w:val="20"/>
          <w:szCs w:val="20"/>
        </w:rPr>
        <w:t>L</w:t>
      </w:r>
      <w:r w:rsidR="00271CDC" w:rsidRPr="00ED6375">
        <w:rPr>
          <w:sz w:val="20"/>
          <w:szCs w:val="20"/>
        </w:rPr>
        <w:t>e livret de famille portant la mention de décès du conjoint ou la copie intégrale</w:t>
      </w:r>
      <w:r w:rsidRPr="00ED6375">
        <w:rPr>
          <w:sz w:val="20"/>
          <w:szCs w:val="20"/>
        </w:rPr>
        <w:t xml:space="preserve"> (ou </w:t>
      </w:r>
      <w:r w:rsidR="00271CDC" w:rsidRPr="00ED6375">
        <w:rPr>
          <w:sz w:val="20"/>
          <w:szCs w:val="20"/>
        </w:rPr>
        <w:t xml:space="preserve">extrait) de </w:t>
      </w:r>
      <w:r w:rsidR="006C41E8">
        <w:rPr>
          <w:sz w:val="20"/>
          <w:szCs w:val="20"/>
        </w:rPr>
        <w:t xml:space="preserve">son </w:t>
      </w:r>
      <w:r w:rsidR="00271CDC" w:rsidRPr="00ED6375">
        <w:rPr>
          <w:sz w:val="20"/>
          <w:szCs w:val="20"/>
        </w:rPr>
        <w:t xml:space="preserve">acte de naissance comportant la mention de décès ou la copie intégrale de </w:t>
      </w:r>
      <w:r w:rsidR="006C41E8">
        <w:rPr>
          <w:sz w:val="20"/>
          <w:szCs w:val="20"/>
        </w:rPr>
        <w:t>son acte de décès.</w:t>
      </w:r>
    </w:p>
    <w:p w:rsidR="00271CDC" w:rsidRPr="00ED6375" w:rsidRDefault="00271CDC" w:rsidP="008840A8">
      <w:pPr>
        <w:pStyle w:val="Sansinterligne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:rsidR="004105AA" w:rsidRPr="00ED6375" w:rsidRDefault="004105AA" w:rsidP="008840A8">
      <w:pPr>
        <w:pStyle w:val="Sansinterligne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  <w:u w:val="single"/>
        </w:rPr>
        <w:t>Pour les partenaires de nationalité étrangères nés à l’étranger</w:t>
      </w:r>
      <w:r w:rsidRPr="00ED6375">
        <w:rPr>
          <w:sz w:val="20"/>
          <w:szCs w:val="20"/>
        </w:rPr>
        <w:t> :</w:t>
      </w:r>
    </w:p>
    <w:p w:rsidR="00A7101C" w:rsidRPr="00ED6375" w:rsidRDefault="0027203A" w:rsidP="008840A8">
      <w:pPr>
        <w:pStyle w:val="Sansinterligne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>Fournir les pièces obligatoires</w:t>
      </w:r>
      <w:r w:rsidR="00A7101C" w:rsidRPr="00ED6375">
        <w:rPr>
          <w:sz w:val="20"/>
          <w:szCs w:val="20"/>
        </w:rPr>
        <w:t xml:space="preserve">  n° 1</w:t>
      </w:r>
      <w:r w:rsidR="00ED6375">
        <w:rPr>
          <w:sz w:val="20"/>
          <w:szCs w:val="20"/>
        </w:rPr>
        <w:t xml:space="preserve">, </w:t>
      </w:r>
      <w:r w:rsidR="00A7101C" w:rsidRPr="00ED6375">
        <w:rPr>
          <w:sz w:val="20"/>
          <w:szCs w:val="20"/>
        </w:rPr>
        <w:t xml:space="preserve">n° 2 </w:t>
      </w:r>
      <w:r w:rsidR="00D2333A" w:rsidRPr="00ED6375">
        <w:rPr>
          <w:sz w:val="20"/>
          <w:szCs w:val="20"/>
        </w:rPr>
        <w:t>et n°3</w:t>
      </w:r>
    </w:p>
    <w:p w:rsidR="00A7101C" w:rsidRPr="00ED6375" w:rsidRDefault="00A7101C" w:rsidP="008840A8">
      <w:pPr>
        <w:pStyle w:val="Sansinterligne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>La copie intégrale ou extrait de naissance avec filiation de moins de 6 mois :</w:t>
      </w:r>
    </w:p>
    <w:p w:rsidR="00A7101C" w:rsidRPr="00ED6375" w:rsidRDefault="00D2333A" w:rsidP="008840A8">
      <w:pPr>
        <w:pStyle w:val="Sansinterligne"/>
        <w:tabs>
          <w:tab w:val="left" w:pos="284"/>
          <w:tab w:val="left" w:pos="851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 xml:space="preserve">   </w:t>
      </w:r>
      <w:r w:rsidR="00AF1C4E" w:rsidRPr="00ED6375">
        <w:rPr>
          <w:sz w:val="20"/>
          <w:szCs w:val="20"/>
        </w:rPr>
        <w:t xml:space="preserve"> </w:t>
      </w:r>
      <w:r w:rsidR="00CE0C32" w:rsidRPr="00ED6375">
        <w:rPr>
          <w:sz w:val="20"/>
          <w:szCs w:val="20"/>
        </w:rPr>
        <w:t xml:space="preserve"> </w:t>
      </w:r>
      <w:r w:rsidRPr="00ED6375">
        <w:rPr>
          <w:sz w:val="20"/>
          <w:szCs w:val="20"/>
        </w:rPr>
        <w:t xml:space="preserve"> </w:t>
      </w:r>
      <w:r w:rsidR="00765AED" w:rsidRPr="00ED6375">
        <w:rPr>
          <w:sz w:val="20"/>
          <w:szCs w:val="20"/>
        </w:rPr>
        <w:t xml:space="preserve">L’acte de naissance doit être traduit par un traducteur inscrit sur la liste des experts </w:t>
      </w:r>
      <w:r w:rsidR="00AF1C4E" w:rsidRPr="00ED6375">
        <w:rPr>
          <w:sz w:val="20"/>
          <w:szCs w:val="20"/>
        </w:rPr>
        <w:t xml:space="preserve">                                                                                                                      pr</w:t>
      </w:r>
      <w:r w:rsidR="00765AED" w:rsidRPr="00ED6375">
        <w:rPr>
          <w:sz w:val="20"/>
          <w:szCs w:val="20"/>
        </w:rPr>
        <w:t>ès de la Cour d’Appel  de Paris, revêtu de l’apostille ou légalisé.</w:t>
      </w:r>
    </w:p>
    <w:p w:rsidR="009D776E" w:rsidRDefault="00E1238B" w:rsidP="008840A8">
      <w:pPr>
        <w:pStyle w:val="Sansinterligne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>Un certificat de NON-PACS (de moins de 3 mois) </w:t>
      </w:r>
      <w:r w:rsidR="006C41E8">
        <w:rPr>
          <w:sz w:val="20"/>
          <w:szCs w:val="20"/>
        </w:rPr>
        <w:t>à demander auprès de :</w:t>
      </w:r>
    </w:p>
    <w:p w:rsidR="006C41E8" w:rsidRDefault="006C41E8" w:rsidP="006C41E8">
      <w:pPr>
        <w:pStyle w:val="Sansinterligne"/>
        <w:tabs>
          <w:tab w:val="left" w:pos="284"/>
        </w:tabs>
        <w:ind w:left="284"/>
        <w:jc w:val="both"/>
        <w:rPr>
          <w:sz w:val="20"/>
          <w:szCs w:val="20"/>
        </w:rPr>
      </w:pPr>
    </w:p>
    <w:p w:rsidR="006C41E8" w:rsidRPr="008840A8" w:rsidRDefault="006C41E8" w:rsidP="006C41E8">
      <w:pPr>
        <w:pStyle w:val="Sansinterligne"/>
        <w:tabs>
          <w:tab w:val="left" w:pos="284"/>
        </w:tabs>
        <w:ind w:left="1230"/>
        <w:jc w:val="both"/>
        <w:rPr>
          <w:b/>
          <w:sz w:val="20"/>
          <w:szCs w:val="20"/>
        </w:rPr>
      </w:pPr>
      <w:r w:rsidRPr="00ED6375">
        <w:rPr>
          <w:sz w:val="20"/>
          <w:szCs w:val="20"/>
        </w:rPr>
        <w:t xml:space="preserve">                        </w:t>
      </w:r>
      <w:r w:rsidRPr="008840A8">
        <w:rPr>
          <w:b/>
          <w:sz w:val="20"/>
          <w:szCs w:val="20"/>
        </w:rPr>
        <w:t>Ministère des Affaires Etrangères et européennes</w:t>
      </w:r>
    </w:p>
    <w:p w:rsidR="006C41E8" w:rsidRPr="008840A8" w:rsidRDefault="006C41E8" w:rsidP="006C41E8">
      <w:pPr>
        <w:pStyle w:val="Sansinterligne"/>
        <w:tabs>
          <w:tab w:val="left" w:pos="284"/>
        </w:tabs>
        <w:ind w:left="1230"/>
        <w:jc w:val="both"/>
        <w:rPr>
          <w:b/>
          <w:sz w:val="20"/>
          <w:szCs w:val="20"/>
        </w:rPr>
      </w:pPr>
      <w:r w:rsidRPr="008840A8">
        <w:rPr>
          <w:b/>
          <w:sz w:val="20"/>
          <w:szCs w:val="20"/>
        </w:rPr>
        <w:t xml:space="preserve">                        11 rue de la Maison Blanche</w:t>
      </w:r>
    </w:p>
    <w:p w:rsidR="0098143B" w:rsidRDefault="006C41E8" w:rsidP="0098143B">
      <w:pPr>
        <w:pStyle w:val="Sansinterligne"/>
        <w:tabs>
          <w:tab w:val="left" w:pos="284"/>
        </w:tabs>
        <w:ind w:left="1230"/>
        <w:jc w:val="both"/>
        <w:rPr>
          <w:b/>
          <w:sz w:val="20"/>
          <w:szCs w:val="20"/>
        </w:rPr>
      </w:pPr>
      <w:r w:rsidRPr="008840A8">
        <w:rPr>
          <w:b/>
          <w:sz w:val="20"/>
          <w:szCs w:val="20"/>
        </w:rPr>
        <w:t xml:space="preserve">                        44941 NANTES Cedex 9</w:t>
      </w:r>
    </w:p>
    <w:p w:rsidR="008228EC" w:rsidRDefault="008228EC" w:rsidP="0098143B">
      <w:pPr>
        <w:pStyle w:val="Sansinterligne"/>
        <w:tabs>
          <w:tab w:val="left" w:pos="284"/>
        </w:tabs>
        <w:ind w:left="1230"/>
        <w:jc w:val="both"/>
        <w:rPr>
          <w:b/>
          <w:sz w:val="20"/>
          <w:szCs w:val="20"/>
        </w:rPr>
      </w:pPr>
    </w:p>
    <w:p w:rsidR="006F3A5E" w:rsidRPr="0098143B" w:rsidRDefault="0098143B" w:rsidP="0098143B">
      <w:pPr>
        <w:pStyle w:val="Sansinterligne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98143B">
        <w:rPr>
          <w:sz w:val="20"/>
          <w:szCs w:val="20"/>
        </w:rPr>
        <w:t>Si la personne réside en France depuis plus d’un an</w:t>
      </w:r>
      <w:r>
        <w:rPr>
          <w:sz w:val="20"/>
          <w:szCs w:val="20"/>
        </w:rPr>
        <w:t>, fournir</w:t>
      </w:r>
      <w:r w:rsidRPr="0098143B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E1238B" w:rsidRPr="006F3A5E">
        <w:rPr>
          <w:sz w:val="20"/>
          <w:szCs w:val="20"/>
        </w:rPr>
        <w:t>n certificat de non inscription au répertoire civil</w:t>
      </w:r>
      <w:r w:rsidR="006F3A5E" w:rsidRPr="00ED63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(à </w:t>
      </w:r>
      <w:r w:rsidR="006F3A5E">
        <w:rPr>
          <w:sz w:val="20"/>
          <w:szCs w:val="20"/>
        </w:rPr>
        <w:t>demander également à Nantes)</w:t>
      </w:r>
    </w:p>
    <w:p w:rsidR="0098143B" w:rsidRDefault="006F3A5E" w:rsidP="0098143B">
      <w:pPr>
        <w:pStyle w:val="Sansinterligne"/>
        <w:tabs>
          <w:tab w:val="left" w:pos="284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la personne réside en France depuis moins d’un an, fournir une attestation sur l’honneur</w:t>
      </w:r>
    </w:p>
    <w:p w:rsidR="00EF2C22" w:rsidRPr="00B64477" w:rsidRDefault="00B64477" w:rsidP="0098143B">
      <w:pPr>
        <w:pStyle w:val="Sansinterligne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B64477">
        <w:rPr>
          <w:sz w:val="20"/>
          <w:szCs w:val="20"/>
        </w:rPr>
        <w:t>U</w:t>
      </w:r>
      <w:r w:rsidR="00E1238B" w:rsidRPr="00B64477">
        <w:rPr>
          <w:sz w:val="20"/>
          <w:szCs w:val="20"/>
        </w:rPr>
        <w:t>n certificat de coutume :</w:t>
      </w:r>
    </w:p>
    <w:p w:rsidR="00E1238B" w:rsidRDefault="00E1238B" w:rsidP="0098143B">
      <w:pPr>
        <w:pStyle w:val="Sansinterligne"/>
        <w:tabs>
          <w:tab w:val="left" w:pos="284"/>
        </w:tabs>
        <w:ind w:left="426" w:hanging="381"/>
        <w:jc w:val="both"/>
        <w:rPr>
          <w:sz w:val="20"/>
          <w:szCs w:val="20"/>
        </w:rPr>
      </w:pPr>
      <w:r w:rsidRPr="00ED6375">
        <w:rPr>
          <w:i/>
          <w:sz w:val="20"/>
          <w:szCs w:val="20"/>
        </w:rPr>
        <w:t xml:space="preserve">   </w:t>
      </w:r>
      <w:r w:rsidR="00ED6375">
        <w:rPr>
          <w:i/>
          <w:sz w:val="20"/>
          <w:szCs w:val="20"/>
        </w:rPr>
        <w:t xml:space="preserve"> </w:t>
      </w:r>
      <w:r w:rsidRPr="00ED6375">
        <w:rPr>
          <w:i/>
          <w:sz w:val="20"/>
          <w:szCs w:val="20"/>
        </w:rPr>
        <w:t xml:space="preserve">    Le certificat de coutume est établi par les autorités diplomatiques ou consulaires du </w:t>
      </w:r>
      <w:proofErr w:type="gramStart"/>
      <w:r w:rsidRPr="00ED6375">
        <w:rPr>
          <w:i/>
          <w:sz w:val="20"/>
          <w:szCs w:val="20"/>
        </w:rPr>
        <w:t>pays ,</w:t>
      </w:r>
      <w:proofErr w:type="gramEnd"/>
      <w:r w:rsidRPr="00ED6375">
        <w:rPr>
          <w:i/>
          <w:sz w:val="20"/>
          <w:szCs w:val="20"/>
        </w:rPr>
        <w:t xml:space="preserve">                </w:t>
      </w:r>
      <w:r w:rsidR="00ED6375">
        <w:rPr>
          <w:i/>
          <w:sz w:val="20"/>
          <w:szCs w:val="20"/>
        </w:rPr>
        <w:t xml:space="preserve">           </w:t>
      </w:r>
      <w:r w:rsidRPr="00ED6375">
        <w:rPr>
          <w:i/>
          <w:sz w:val="20"/>
          <w:szCs w:val="20"/>
        </w:rPr>
        <w:t>reproduisant la législation en vigueur dans cet Etat et décrivant les pièces d’état civil</w:t>
      </w:r>
      <w:r w:rsidR="00ED6375">
        <w:rPr>
          <w:i/>
          <w:sz w:val="20"/>
          <w:szCs w:val="20"/>
        </w:rPr>
        <w:t xml:space="preserve"> </w:t>
      </w:r>
      <w:r w:rsidRPr="00ED6375">
        <w:rPr>
          <w:i/>
          <w:sz w:val="20"/>
          <w:szCs w:val="20"/>
        </w:rPr>
        <w:t>étrangères prouvant que le partenaire est majeur, célibataire et juridiquement capable de contracter</w:t>
      </w:r>
      <w:r w:rsidRPr="00ED6375">
        <w:rPr>
          <w:sz w:val="20"/>
          <w:szCs w:val="20"/>
        </w:rPr>
        <w:t>.</w:t>
      </w:r>
    </w:p>
    <w:p w:rsidR="006C41E8" w:rsidRDefault="006C41E8" w:rsidP="008840A8">
      <w:pPr>
        <w:pStyle w:val="Sansinterligne"/>
        <w:tabs>
          <w:tab w:val="left" w:pos="567"/>
        </w:tabs>
        <w:ind w:left="426" w:hanging="381"/>
        <w:jc w:val="both"/>
        <w:rPr>
          <w:sz w:val="20"/>
          <w:szCs w:val="20"/>
        </w:rPr>
      </w:pPr>
    </w:p>
    <w:p w:rsidR="009863B5" w:rsidRPr="00ED6375" w:rsidRDefault="009863B5" w:rsidP="009863B5">
      <w:pPr>
        <w:pStyle w:val="Sansinterligne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  <w:u w:val="single"/>
        </w:rPr>
        <w:t>Pour les majeurs protégés</w:t>
      </w:r>
      <w:r w:rsidRPr="00ED6375">
        <w:rPr>
          <w:sz w:val="20"/>
          <w:szCs w:val="20"/>
        </w:rPr>
        <w:t> :</w:t>
      </w:r>
    </w:p>
    <w:p w:rsidR="009863B5" w:rsidRPr="00ED6375" w:rsidRDefault="009863B5" w:rsidP="009863B5">
      <w:pPr>
        <w:pStyle w:val="Sansinterligne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D6375">
        <w:rPr>
          <w:sz w:val="20"/>
          <w:szCs w:val="20"/>
        </w:rPr>
        <w:t>Prendre contact avec le service des Affaires Civiles au 01-64-12-74-00 ;</w:t>
      </w:r>
    </w:p>
    <w:p w:rsidR="009863B5" w:rsidRDefault="009863B5" w:rsidP="008840A8">
      <w:pPr>
        <w:pStyle w:val="Sansinterligne"/>
        <w:tabs>
          <w:tab w:val="left" w:pos="567"/>
        </w:tabs>
        <w:ind w:left="426" w:hanging="381"/>
        <w:jc w:val="both"/>
        <w:rPr>
          <w:sz w:val="20"/>
          <w:szCs w:val="20"/>
        </w:rPr>
      </w:pPr>
    </w:p>
    <w:p w:rsidR="006C41E8" w:rsidRDefault="006C41E8" w:rsidP="008840A8">
      <w:pPr>
        <w:pStyle w:val="Sansinterligne"/>
        <w:tabs>
          <w:tab w:val="left" w:pos="567"/>
        </w:tabs>
        <w:ind w:left="426" w:hanging="381"/>
        <w:jc w:val="both"/>
        <w:rPr>
          <w:sz w:val="20"/>
          <w:szCs w:val="20"/>
        </w:rPr>
      </w:pPr>
    </w:p>
    <w:p w:rsidR="00220442" w:rsidRPr="00100C10" w:rsidRDefault="00220442" w:rsidP="008840A8">
      <w:pPr>
        <w:pStyle w:val="Sansinterligne"/>
        <w:tabs>
          <w:tab w:val="left" w:pos="567"/>
        </w:tabs>
        <w:jc w:val="center"/>
        <w:rPr>
          <w:b/>
          <w:sz w:val="24"/>
          <w:szCs w:val="24"/>
          <w:u w:val="single"/>
        </w:rPr>
      </w:pPr>
      <w:r w:rsidRPr="00100C10">
        <w:rPr>
          <w:b/>
          <w:sz w:val="24"/>
          <w:szCs w:val="24"/>
          <w:u w:val="single"/>
        </w:rPr>
        <w:t xml:space="preserve">Vous </w:t>
      </w:r>
      <w:r w:rsidR="00231D0B">
        <w:rPr>
          <w:b/>
          <w:sz w:val="24"/>
          <w:szCs w:val="24"/>
          <w:u w:val="single"/>
        </w:rPr>
        <w:t>trouverez</w:t>
      </w:r>
      <w:r w:rsidRPr="00100C10">
        <w:rPr>
          <w:b/>
          <w:sz w:val="24"/>
          <w:szCs w:val="24"/>
          <w:u w:val="single"/>
        </w:rPr>
        <w:t xml:space="preserve"> les documents CERFA sur le site internet  </w:t>
      </w:r>
      <w:hyperlink r:id="rId7" w:history="1">
        <w:r w:rsidRPr="00100C10">
          <w:rPr>
            <w:rStyle w:val="Lienhypertexte"/>
            <w:b/>
            <w:sz w:val="24"/>
            <w:szCs w:val="24"/>
          </w:rPr>
          <w:t>www.service-public.fr</w:t>
        </w:r>
      </w:hyperlink>
    </w:p>
    <w:p w:rsidR="00220442" w:rsidRPr="00100C10" w:rsidRDefault="00220442" w:rsidP="008840A8">
      <w:pPr>
        <w:pStyle w:val="Sansinterligne"/>
        <w:tabs>
          <w:tab w:val="left" w:pos="567"/>
        </w:tabs>
        <w:jc w:val="center"/>
        <w:rPr>
          <w:b/>
          <w:sz w:val="24"/>
          <w:szCs w:val="24"/>
          <w:u w:val="single"/>
        </w:rPr>
      </w:pPr>
      <w:r w:rsidRPr="00100C10">
        <w:rPr>
          <w:b/>
          <w:sz w:val="24"/>
          <w:szCs w:val="24"/>
          <w:u w:val="single"/>
        </w:rPr>
        <w:t xml:space="preserve">Le dossier de PACS doit être déposé </w:t>
      </w:r>
      <w:r w:rsidR="009863B5">
        <w:rPr>
          <w:b/>
          <w:sz w:val="24"/>
          <w:szCs w:val="24"/>
          <w:u w:val="single"/>
        </w:rPr>
        <w:t>à l’accueil de la Mairie</w:t>
      </w:r>
      <w:r w:rsidRPr="00100C10">
        <w:rPr>
          <w:b/>
          <w:sz w:val="24"/>
          <w:szCs w:val="24"/>
          <w:u w:val="single"/>
        </w:rPr>
        <w:t xml:space="preserve"> ou envoyé par courrier</w:t>
      </w:r>
      <w:r w:rsidR="0098143B">
        <w:rPr>
          <w:b/>
          <w:sz w:val="24"/>
          <w:szCs w:val="24"/>
          <w:u w:val="single"/>
        </w:rPr>
        <w:t>.</w:t>
      </w:r>
    </w:p>
    <w:p w:rsidR="00220442" w:rsidRPr="00100C10" w:rsidRDefault="00220442" w:rsidP="008840A8">
      <w:pPr>
        <w:pStyle w:val="Sansinterligne"/>
        <w:tabs>
          <w:tab w:val="left" w:pos="567"/>
        </w:tabs>
        <w:jc w:val="center"/>
        <w:rPr>
          <w:b/>
          <w:sz w:val="24"/>
          <w:szCs w:val="24"/>
          <w:u w:val="single"/>
        </w:rPr>
      </w:pPr>
      <w:r w:rsidRPr="00100C10">
        <w:rPr>
          <w:b/>
          <w:sz w:val="24"/>
          <w:szCs w:val="24"/>
          <w:u w:val="single"/>
        </w:rPr>
        <w:t>Après examen, si le dossier est complet, une date sera fixée pour le rendez-vous</w:t>
      </w:r>
      <w:r w:rsidR="0098143B">
        <w:rPr>
          <w:b/>
          <w:sz w:val="24"/>
          <w:szCs w:val="24"/>
          <w:u w:val="single"/>
        </w:rPr>
        <w:t>.</w:t>
      </w:r>
    </w:p>
    <w:sectPr w:rsidR="00220442" w:rsidRPr="00100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A6" w:rsidRDefault="004A07A6" w:rsidP="004A07A6">
      <w:pPr>
        <w:spacing w:after="0" w:line="240" w:lineRule="auto"/>
      </w:pPr>
      <w:r>
        <w:separator/>
      </w:r>
    </w:p>
  </w:endnote>
  <w:endnote w:type="continuationSeparator" w:id="0">
    <w:p w:rsidR="004A07A6" w:rsidRDefault="004A07A6" w:rsidP="004A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A6" w:rsidRDefault="004A07A6" w:rsidP="004A07A6">
      <w:pPr>
        <w:spacing w:after="0" w:line="240" w:lineRule="auto"/>
      </w:pPr>
      <w:r>
        <w:separator/>
      </w:r>
    </w:p>
  </w:footnote>
  <w:footnote w:type="continuationSeparator" w:id="0">
    <w:p w:rsidR="004A07A6" w:rsidRDefault="004A07A6" w:rsidP="004A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A6" w:rsidRDefault="006C64C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2C8496C" wp14:editId="28B57ECA">
          <wp:simplePos x="0" y="0"/>
          <wp:positionH relativeFrom="margin">
            <wp:posOffset>-438150</wp:posOffset>
          </wp:positionH>
          <wp:positionV relativeFrom="topMargin">
            <wp:align>bottom</wp:align>
          </wp:positionV>
          <wp:extent cx="1514475" cy="572770"/>
          <wp:effectExtent l="0" t="0" r="0" b="0"/>
          <wp:wrapSquare wrapText="bothSides"/>
          <wp:docPr id="1" name="Image 1" descr="J:\VIE ASSOCIATIVE\SUBVENTION 2020\VIE ASSOCIATIVE\logo-ville-noir-seu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VIE ASSOCIATIVE\SUBVENTION 2020\VIE ASSOCIATIVE\logo-ville-noir-seul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7210"/>
    <w:multiLevelType w:val="hybridMultilevel"/>
    <w:tmpl w:val="40A0AC78"/>
    <w:lvl w:ilvl="0" w:tplc="ABB2752A">
      <w:start w:val="5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A41544"/>
    <w:multiLevelType w:val="hybridMultilevel"/>
    <w:tmpl w:val="F2962C36"/>
    <w:lvl w:ilvl="0" w:tplc="ABB2752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E70E2"/>
    <w:multiLevelType w:val="hybridMultilevel"/>
    <w:tmpl w:val="BBF89860"/>
    <w:lvl w:ilvl="0" w:tplc="ABB2752A">
      <w:start w:val="5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3DBF1769"/>
    <w:multiLevelType w:val="hybridMultilevel"/>
    <w:tmpl w:val="0EB0CB00"/>
    <w:lvl w:ilvl="0" w:tplc="1F405D12">
      <w:start w:val="4"/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BD605DF"/>
    <w:multiLevelType w:val="hybridMultilevel"/>
    <w:tmpl w:val="D9288836"/>
    <w:lvl w:ilvl="0" w:tplc="ABB2752A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D0A1A20"/>
    <w:multiLevelType w:val="hybridMultilevel"/>
    <w:tmpl w:val="FB1AC7BE"/>
    <w:lvl w:ilvl="0" w:tplc="ABB2752A">
      <w:start w:val="5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6C1946BB"/>
    <w:multiLevelType w:val="hybridMultilevel"/>
    <w:tmpl w:val="BAF4A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61"/>
    <w:rsid w:val="000301F8"/>
    <w:rsid w:val="00053BBE"/>
    <w:rsid w:val="000C0677"/>
    <w:rsid w:val="000F62D8"/>
    <w:rsid w:val="00100C10"/>
    <w:rsid w:val="00220442"/>
    <w:rsid w:val="00231D0B"/>
    <w:rsid w:val="00270D87"/>
    <w:rsid w:val="00271CDC"/>
    <w:rsid w:val="0027203A"/>
    <w:rsid w:val="003B0C93"/>
    <w:rsid w:val="004105AA"/>
    <w:rsid w:val="0043636D"/>
    <w:rsid w:val="004A07A6"/>
    <w:rsid w:val="00503588"/>
    <w:rsid w:val="00531A9D"/>
    <w:rsid w:val="00600946"/>
    <w:rsid w:val="00615974"/>
    <w:rsid w:val="006548EE"/>
    <w:rsid w:val="006B0E49"/>
    <w:rsid w:val="006C41E8"/>
    <w:rsid w:val="006C64C1"/>
    <w:rsid w:val="006F3A5E"/>
    <w:rsid w:val="00765AED"/>
    <w:rsid w:val="0079360E"/>
    <w:rsid w:val="008228EC"/>
    <w:rsid w:val="00823D0E"/>
    <w:rsid w:val="008840A8"/>
    <w:rsid w:val="0098143B"/>
    <w:rsid w:val="009863B5"/>
    <w:rsid w:val="009D776E"/>
    <w:rsid w:val="00A7101C"/>
    <w:rsid w:val="00AB484D"/>
    <w:rsid w:val="00AF1C4E"/>
    <w:rsid w:val="00B50478"/>
    <w:rsid w:val="00B64477"/>
    <w:rsid w:val="00B66DD5"/>
    <w:rsid w:val="00BC6C42"/>
    <w:rsid w:val="00C00883"/>
    <w:rsid w:val="00C15EDF"/>
    <w:rsid w:val="00CE0C32"/>
    <w:rsid w:val="00D2333A"/>
    <w:rsid w:val="00D613E5"/>
    <w:rsid w:val="00E03761"/>
    <w:rsid w:val="00E1238B"/>
    <w:rsid w:val="00E61436"/>
    <w:rsid w:val="00E94C9C"/>
    <w:rsid w:val="00ED172E"/>
    <w:rsid w:val="00ED6375"/>
    <w:rsid w:val="00EF2C22"/>
    <w:rsid w:val="00F04BD0"/>
    <w:rsid w:val="00F200E5"/>
    <w:rsid w:val="00F70D5C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56D8908"/>
  <w15:docId w15:val="{14D4A0F9-5997-49E3-BC97-E4C91A8D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376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204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7A6"/>
  </w:style>
  <w:style w:type="paragraph" w:styleId="Pieddepage">
    <w:name w:val="footer"/>
    <w:basedOn w:val="Normal"/>
    <w:link w:val="PieddepageCar"/>
    <w:uiPriority w:val="99"/>
    <w:unhideWhenUsed/>
    <w:rsid w:val="004A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Dunod</dc:creator>
  <cp:lastModifiedBy>Fatima BEKHTI</cp:lastModifiedBy>
  <cp:revision>3</cp:revision>
  <cp:lastPrinted>2017-10-23T13:45:00Z</cp:lastPrinted>
  <dcterms:created xsi:type="dcterms:W3CDTF">2021-03-15T14:25:00Z</dcterms:created>
  <dcterms:modified xsi:type="dcterms:W3CDTF">2021-03-15T14:26:00Z</dcterms:modified>
</cp:coreProperties>
</file>